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293E0E8" w:rsidR="00EA4EE4" w:rsidRPr="00322D7B" w:rsidRDefault="00962DF0"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plasticafval onder een elektrische deken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6B22E58"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1072D17" w:rsidR="007616D3" w:rsidRPr="006E0EA3" w:rsidRDefault="0044211E"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205087">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DAE5C19" w:rsidR="00026892" w:rsidRPr="00C2551D" w:rsidRDefault="00205087"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505473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F4017F">
              <w:rPr>
                <w:rFonts w:ascii="Arial" w:eastAsia="Calibri" w:hAnsi="Arial" w:cs="Arial"/>
                <w:sz w:val="20"/>
                <w:szCs w:val="20"/>
              </w:rPr>
              <w:t>;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D5124CD" w:rsidR="00C2551D" w:rsidRPr="00350141" w:rsidRDefault="00205087" w:rsidP="00452556">
            <w:pPr>
              <w:spacing w:after="0" w:line="360" w:lineRule="auto"/>
              <w:jc w:val="both"/>
              <w:rPr>
                <w:rFonts w:ascii="Arial" w:eastAsia="Calibri" w:hAnsi="Arial" w:cs="Arial"/>
                <w:sz w:val="20"/>
                <w:szCs w:val="20"/>
              </w:rPr>
            </w:pPr>
            <w:r>
              <w:rPr>
                <w:rFonts w:ascii="Arial" w:eastAsia="Calibri" w:hAnsi="Arial" w:cs="Arial"/>
                <w:sz w:val="20"/>
                <w:szCs w:val="20"/>
              </w:rPr>
              <w:t>Polymeren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62F1ADF" w:rsidR="008E6808" w:rsidRPr="00845C3F" w:rsidRDefault="00962DF0" w:rsidP="00452556">
            <w:pPr>
              <w:spacing w:after="0" w:line="360" w:lineRule="auto"/>
              <w:rPr>
                <w:rFonts w:ascii="Arial" w:eastAsia="Calibri" w:hAnsi="Arial" w:cs="Arial"/>
                <w:sz w:val="20"/>
                <w:szCs w:val="20"/>
              </w:rPr>
            </w:pPr>
            <w:r>
              <w:rPr>
                <w:rFonts w:ascii="Arial" w:eastAsia="Calibri" w:hAnsi="Arial" w:cs="Arial"/>
                <w:sz w:val="20"/>
                <w:szCs w:val="20"/>
              </w:rPr>
              <w:t xml:space="preserve">Plasticafval, milieu, </w:t>
            </w:r>
            <w:proofErr w:type="spellStart"/>
            <w:r>
              <w:rPr>
                <w:rFonts w:ascii="Arial" w:eastAsia="Calibri" w:hAnsi="Arial" w:cs="Arial"/>
                <w:sz w:val="20"/>
                <w:szCs w:val="20"/>
              </w:rPr>
              <w:t>depolyme</w:t>
            </w:r>
            <w:r w:rsidR="00E1502D">
              <w:rPr>
                <w:rFonts w:ascii="Arial" w:eastAsia="Calibri" w:hAnsi="Arial" w:cs="Arial"/>
                <w:sz w:val="20"/>
                <w:szCs w:val="20"/>
              </w:rPr>
              <w:t>r</w:t>
            </w:r>
            <w:r>
              <w:rPr>
                <w:rFonts w:ascii="Arial" w:eastAsia="Calibri" w:hAnsi="Arial" w:cs="Arial"/>
                <w:sz w:val="20"/>
                <w:szCs w:val="20"/>
              </w:rPr>
              <w:t>isatie</w:t>
            </w:r>
            <w:proofErr w:type="spellEnd"/>
            <w:r>
              <w:rPr>
                <w:rFonts w:ascii="Arial" w:eastAsia="Calibri" w:hAnsi="Arial" w:cs="Arial"/>
                <w:sz w:val="20"/>
                <w:szCs w:val="20"/>
              </w:rPr>
              <w:t xml:space="preserve">, katalysator, </w:t>
            </w:r>
            <w:r w:rsidR="00205087">
              <w:rPr>
                <w:rFonts w:ascii="Arial" w:eastAsia="Calibri" w:hAnsi="Arial" w:cs="Arial"/>
                <w:sz w:val="20"/>
                <w:szCs w:val="20"/>
              </w:rPr>
              <w:t>recycling</w:t>
            </w:r>
            <w:r>
              <w:rPr>
                <w:rFonts w:ascii="Arial" w:eastAsia="Calibri" w:hAnsi="Arial" w:cs="Arial"/>
                <w:sz w:val="20"/>
                <w:szCs w:val="20"/>
              </w:rPr>
              <w:t>, PP. PET, STH-methode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2BF3BD9F" w:rsidR="00196A56" w:rsidRDefault="00205087"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0B132D48" w:rsidR="00196A56" w:rsidRDefault="00205087"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0430EEA" w:rsidR="00196A56" w:rsidRDefault="00205087"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EFEDB52"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B3711">
        <w:rPr>
          <w:rStyle w:val="Hyperlink"/>
          <w:rFonts w:ascii="Arial" w:eastAsia="Times New Roman" w:hAnsi="Arial" w:cs="Arial"/>
          <w:bCs/>
          <w:i/>
          <w:iCs/>
          <w:color w:val="auto"/>
          <w:kern w:val="36"/>
          <w:u w:val="none"/>
          <w:lang w:eastAsia="nl-NL"/>
        </w:rPr>
        <w:t>C</w:t>
      </w:r>
      <w:r w:rsidR="004E67AB">
        <w:rPr>
          <w:rStyle w:val="Hyperlink"/>
          <w:rFonts w:ascii="Arial" w:eastAsia="Times New Roman" w:hAnsi="Arial" w:cs="Arial"/>
          <w:bCs/>
          <w:i/>
          <w:iCs/>
          <w:color w:val="auto"/>
          <w:kern w:val="36"/>
          <w:u w:val="none"/>
          <w:lang w:eastAsia="nl-NL"/>
        </w:rPr>
        <w:t xml:space="preserve">2W, 21 </w:t>
      </w:r>
      <w:r w:rsidR="00CB3711">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16D7D0D" w14:textId="77777777" w:rsidR="004E67AB" w:rsidRPr="004E67AB" w:rsidRDefault="004E67AB" w:rsidP="004E67AB">
            <w:pPr>
              <w:spacing w:line="320" w:lineRule="atLeast"/>
              <w:rPr>
                <w:rFonts w:ascii="Times New Roman" w:eastAsia="Times New Roman" w:hAnsi="Times New Roman" w:cs="Times New Roman"/>
                <w:b/>
                <w:bCs/>
                <w:noProof/>
                <w:sz w:val="32"/>
                <w:szCs w:val="32"/>
                <w:lang w:eastAsia="nl-NL"/>
              </w:rPr>
            </w:pPr>
            <w:bookmarkStart w:id="0" w:name="_Hlk518980186"/>
            <w:r w:rsidRPr="004E67AB">
              <w:rPr>
                <w:rFonts w:ascii="Times New Roman" w:eastAsia="Times New Roman" w:hAnsi="Times New Roman" w:cs="Times New Roman"/>
                <w:b/>
                <w:bCs/>
                <w:noProof/>
                <w:sz w:val="32"/>
                <w:szCs w:val="32"/>
                <w:lang w:eastAsia="nl-NL"/>
              </w:rPr>
              <w:t>Plasticafval onder een elektrische deken</w:t>
            </w:r>
          </w:p>
          <w:p w14:paraId="7B98609C" w14:textId="77777777" w:rsidR="004E67AB" w:rsidRDefault="004E67AB" w:rsidP="00B43A8E">
            <w:pPr>
              <w:spacing w:line="320" w:lineRule="atLeast"/>
              <w:rPr>
                <w:rFonts w:ascii="Times New Roman" w:eastAsia="Times New Roman" w:hAnsi="Times New Roman" w:cs="Times New Roman"/>
                <w:noProof/>
                <w:sz w:val="24"/>
                <w:szCs w:val="24"/>
                <w:lang w:eastAsia="nl-NL"/>
              </w:rPr>
            </w:pPr>
          </w:p>
          <w:p w14:paraId="0653ECB2" w14:textId="719B75CC" w:rsidR="004E67AB" w:rsidRPr="004E67AB" w:rsidRDefault="004E67AB" w:rsidP="00B43A8E">
            <w:pPr>
              <w:spacing w:line="320" w:lineRule="atLeast"/>
              <w:rPr>
                <w:rFonts w:ascii="Times New Roman" w:hAnsi="Times New Roman" w:cs="Times New Roman"/>
                <w:color w:val="444444"/>
                <w:sz w:val="24"/>
                <w:szCs w:val="24"/>
                <w:shd w:val="clear" w:color="auto" w:fill="FFFFFF"/>
              </w:rPr>
            </w:pPr>
            <w:r w:rsidRPr="004E67AB">
              <w:rPr>
                <w:rFonts w:ascii="Times New Roman" w:hAnsi="Times New Roman" w:cs="Times New Roman"/>
                <w:color w:val="444444"/>
                <w:sz w:val="24"/>
                <w:szCs w:val="24"/>
                <w:shd w:val="clear" w:color="auto" w:fill="FFFFFF"/>
              </w:rPr>
              <w:t xml:space="preserve">Amerikaanse onderzoekers ontwikkelden een methode om bulkplastics PP en PET te </w:t>
            </w:r>
            <w:proofErr w:type="spellStart"/>
            <w:r w:rsidRPr="004E67AB">
              <w:rPr>
                <w:rFonts w:ascii="Times New Roman" w:hAnsi="Times New Roman" w:cs="Times New Roman"/>
                <w:color w:val="444444"/>
                <w:sz w:val="24"/>
                <w:szCs w:val="24"/>
                <w:shd w:val="clear" w:color="auto" w:fill="FFFFFF"/>
              </w:rPr>
              <w:t>depolymeriseren</w:t>
            </w:r>
            <w:proofErr w:type="spellEnd"/>
            <w:r w:rsidRPr="004E67AB">
              <w:rPr>
                <w:rFonts w:ascii="Times New Roman" w:hAnsi="Times New Roman" w:cs="Times New Roman"/>
                <w:color w:val="444444"/>
                <w:sz w:val="24"/>
                <w:szCs w:val="24"/>
                <w:shd w:val="clear" w:color="auto" w:fill="FFFFFF"/>
              </w:rPr>
              <w:t xml:space="preserve"> zónder katalysator. Ze publiceerden hun resultaten in </w:t>
            </w:r>
            <w:r w:rsidRPr="004E67AB">
              <w:rPr>
                <w:rStyle w:val="Nadruk"/>
                <w:rFonts w:ascii="Times New Roman" w:hAnsi="Times New Roman" w:cs="Times New Roman"/>
                <w:color w:val="444444"/>
                <w:sz w:val="24"/>
                <w:szCs w:val="24"/>
                <w:shd w:val="clear" w:color="auto" w:fill="FFFFFF"/>
              </w:rPr>
              <w:t>Nature</w:t>
            </w:r>
            <w:r w:rsidRPr="004E67AB">
              <w:rPr>
                <w:rFonts w:ascii="Times New Roman" w:hAnsi="Times New Roman" w:cs="Times New Roman"/>
                <w:color w:val="444444"/>
                <w:sz w:val="24"/>
                <w:szCs w:val="24"/>
                <w:shd w:val="clear" w:color="auto" w:fill="FFFFFF"/>
              </w:rPr>
              <w:t>.</w:t>
            </w:r>
          </w:p>
          <w:p w14:paraId="3F77D5D9" w14:textId="77777777" w:rsidR="004E67AB" w:rsidRDefault="004E67AB" w:rsidP="00B43A8E">
            <w:pPr>
              <w:spacing w:line="320" w:lineRule="atLeast"/>
              <w:rPr>
                <w:rFonts w:ascii="Times New Roman" w:eastAsia="Times New Roman" w:hAnsi="Times New Roman" w:cs="Times New Roman"/>
                <w:noProof/>
                <w:sz w:val="24"/>
                <w:szCs w:val="24"/>
                <w:lang w:eastAsia="nl-NL"/>
              </w:rPr>
            </w:pPr>
          </w:p>
          <w:p w14:paraId="38E3BFEA" w14:textId="201070A9" w:rsidR="00994AEA" w:rsidRPr="0072578D" w:rsidRDefault="00994AEA" w:rsidP="004E67AB">
            <w:pPr>
              <w:spacing w:line="320" w:lineRule="atLeast"/>
              <w:rPr>
                <w:rFonts w:ascii="Times New Roman" w:eastAsia="Times New Roman" w:hAnsi="Times New Roman" w:cs="Times New Roman"/>
                <w:b/>
                <w:bCs/>
                <w:noProof/>
                <w:sz w:val="24"/>
                <w:szCs w:val="24"/>
                <w:lang w:eastAsia="nl-NL"/>
              </w:rPr>
            </w:pPr>
            <w:r w:rsidRPr="0072578D">
              <w:rPr>
                <w:rFonts w:ascii="Times New Roman" w:eastAsia="Times New Roman" w:hAnsi="Times New Roman" w:cs="Times New Roman"/>
                <w:b/>
                <w:bCs/>
                <w:noProof/>
                <w:sz w:val="24"/>
                <w:szCs w:val="24"/>
                <w:lang w:eastAsia="nl-NL"/>
              </w:rPr>
              <w:t>Afval</w:t>
            </w:r>
          </w:p>
          <w:p w14:paraId="0446E7A1" w14:textId="2B355AA9" w:rsidR="004E67AB" w:rsidRPr="004E67AB" w:rsidRDefault="004E67AB" w:rsidP="004E67AB">
            <w:pPr>
              <w:spacing w:line="320" w:lineRule="atLeast"/>
              <w:rPr>
                <w:rFonts w:ascii="Times New Roman" w:eastAsia="Times New Roman" w:hAnsi="Times New Roman" w:cs="Times New Roman"/>
                <w:noProof/>
                <w:sz w:val="24"/>
                <w:szCs w:val="24"/>
                <w:lang w:eastAsia="nl-NL"/>
              </w:rPr>
            </w:pPr>
            <w:r w:rsidRPr="004E67AB">
              <w:rPr>
                <w:rFonts w:ascii="Times New Roman" w:eastAsia="Times New Roman" w:hAnsi="Times New Roman" w:cs="Times New Roman"/>
                <w:noProof/>
                <w:sz w:val="24"/>
                <w:szCs w:val="24"/>
                <w:lang w:eastAsia="nl-NL"/>
              </w:rPr>
              <w:t>Plasticafval veroorzaakt wereldwijd problemen. Het meeste plasticafval wordt verbrand of gestort en dat heeft duidelijke nadelen. Bij verbranding komt CO</w:t>
            </w:r>
            <w:r w:rsidRPr="004E67AB">
              <w:rPr>
                <w:rFonts w:ascii="Times New Roman" w:eastAsia="Times New Roman" w:hAnsi="Times New Roman" w:cs="Times New Roman"/>
                <w:noProof/>
                <w:sz w:val="24"/>
                <w:szCs w:val="24"/>
                <w:vertAlign w:val="subscript"/>
                <w:lang w:eastAsia="nl-NL"/>
              </w:rPr>
              <w:t>2</w:t>
            </w:r>
            <w:r w:rsidRPr="004E67AB">
              <w:rPr>
                <w:rFonts w:ascii="Times New Roman" w:eastAsia="Times New Roman" w:hAnsi="Times New Roman" w:cs="Times New Roman"/>
                <w:noProof/>
                <w:sz w:val="24"/>
                <w:szCs w:val="24"/>
                <w:lang w:eastAsia="nl-NL"/>
              </w:rPr>
              <w:t> vrij en gestort plastic vervuilt het milieu. Idealiter breek je plasticafval af tot monomeren en maak je er nieuwe plastics van. Helaas is depolymerisatie van bulkplastics nogal moeilijk, omdat het reactieproces lastig te controleren is. Katalysators kunnen de selectiviteit verbeteren, maar kunnen lijden aan prestatieverlies.</w:t>
            </w:r>
          </w:p>
          <w:p w14:paraId="00ECA77A" w14:textId="77777777" w:rsidR="00994AEA" w:rsidRDefault="00994AEA" w:rsidP="004E67AB">
            <w:pPr>
              <w:spacing w:line="320" w:lineRule="atLeast"/>
              <w:rPr>
                <w:rFonts w:ascii="Times New Roman" w:eastAsia="Times New Roman" w:hAnsi="Times New Roman" w:cs="Times New Roman"/>
                <w:noProof/>
                <w:sz w:val="24"/>
                <w:szCs w:val="24"/>
                <w:lang w:eastAsia="nl-NL"/>
              </w:rPr>
            </w:pPr>
          </w:p>
          <w:p w14:paraId="159E1641" w14:textId="2CA11D4A" w:rsidR="00994AEA" w:rsidRPr="0072578D" w:rsidRDefault="00994AEA" w:rsidP="004E67AB">
            <w:pPr>
              <w:spacing w:line="320" w:lineRule="atLeast"/>
              <w:rPr>
                <w:rFonts w:ascii="Times New Roman" w:eastAsia="Times New Roman" w:hAnsi="Times New Roman" w:cs="Times New Roman"/>
                <w:b/>
                <w:bCs/>
                <w:noProof/>
                <w:sz w:val="24"/>
                <w:szCs w:val="24"/>
                <w:lang w:eastAsia="nl-NL"/>
              </w:rPr>
            </w:pPr>
            <w:r w:rsidRPr="0072578D">
              <w:rPr>
                <w:rFonts w:ascii="Times New Roman" w:eastAsia="Times New Roman" w:hAnsi="Times New Roman" w:cs="Times New Roman"/>
                <w:b/>
                <w:bCs/>
                <w:noProof/>
                <w:sz w:val="24"/>
                <w:szCs w:val="24"/>
                <w:lang w:eastAsia="nl-NL"/>
              </w:rPr>
              <w:t>Depolymerisatieproces</w:t>
            </w:r>
          </w:p>
          <w:p w14:paraId="2F30BF57" w14:textId="11E191AB" w:rsidR="004E67AB" w:rsidRDefault="004E67AB" w:rsidP="004E67AB">
            <w:pPr>
              <w:spacing w:line="320" w:lineRule="atLeast"/>
              <w:rPr>
                <w:rFonts w:ascii="Times New Roman" w:eastAsia="Times New Roman" w:hAnsi="Times New Roman" w:cs="Times New Roman"/>
                <w:noProof/>
                <w:sz w:val="24"/>
                <w:szCs w:val="24"/>
                <w:lang w:eastAsia="nl-NL"/>
              </w:rPr>
            </w:pPr>
            <w:r w:rsidRPr="004E67AB">
              <w:rPr>
                <w:rFonts w:ascii="Times New Roman" w:eastAsia="Times New Roman" w:hAnsi="Times New Roman" w:cs="Times New Roman"/>
                <w:noProof/>
                <w:sz w:val="24"/>
                <w:szCs w:val="24"/>
                <w:lang w:eastAsia="nl-NL"/>
              </w:rPr>
              <w:t>Een groep Amerikaanse onderzoekers van onder meer University of Maryland, Princeton University en University of Wisconsin-Madison komt nu in </w:t>
            </w:r>
            <w:r w:rsidRPr="004E67AB">
              <w:rPr>
                <w:rFonts w:ascii="Times New Roman" w:eastAsia="Times New Roman" w:hAnsi="Times New Roman" w:cs="Times New Roman"/>
                <w:i/>
                <w:iCs/>
                <w:noProof/>
                <w:sz w:val="24"/>
                <w:szCs w:val="24"/>
                <w:lang w:eastAsia="nl-NL"/>
              </w:rPr>
              <w:t>Nature</w:t>
            </w:r>
            <w:r w:rsidRPr="004E67AB">
              <w:rPr>
                <w:rFonts w:ascii="Times New Roman" w:eastAsia="Times New Roman" w:hAnsi="Times New Roman" w:cs="Times New Roman"/>
                <w:noProof/>
                <w:sz w:val="24"/>
                <w:szCs w:val="24"/>
                <w:lang w:eastAsia="nl-NL"/>
              </w:rPr>
              <w:t> met een alternatieve methode om polypropeen (PP) en polyethyleentereftalaat (PET) te depolymeriseren. Daarvoor gebruiken ze een katalysatorvrije geëlektrificeerde </w:t>
            </w:r>
            <w:r w:rsidRPr="004E67AB">
              <w:rPr>
                <w:rFonts w:ascii="Times New Roman" w:eastAsia="Times New Roman" w:hAnsi="Times New Roman" w:cs="Times New Roman"/>
                <w:i/>
                <w:iCs/>
                <w:noProof/>
                <w:sz w:val="24"/>
                <w:szCs w:val="24"/>
                <w:lang w:eastAsia="nl-NL"/>
              </w:rPr>
              <w:t>spatial temporal heating</w:t>
            </w:r>
            <w:r w:rsidRPr="004E67AB">
              <w:rPr>
                <w:rFonts w:ascii="Times New Roman" w:eastAsia="Times New Roman" w:hAnsi="Times New Roman" w:cs="Times New Roman"/>
                <w:noProof/>
                <w:sz w:val="24"/>
                <w:szCs w:val="24"/>
                <w:lang w:eastAsia="nl-NL"/>
              </w:rPr>
              <w:t> (STH) methode.</w:t>
            </w:r>
          </w:p>
          <w:p w14:paraId="3157006F" w14:textId="77777777" w:rsidR="009E4F25" w:rsidRPr="004E67AB" w:rsidRDefault="009E4F25" w:rsidP="004E67AB">
            <w:pPr>
              <w:spacing w:line="320" w:lineRule="atLeast"/>
              <w:rPr>
                <w:rFonts w:ascii="Times New Roman" w:eastAsia="Times New Roman" w:hAnsi="Times New Roman" w:cs="Times New Roman"/>
                <w:noProof/>
                <w:sz w:val="24"/>
                <w:szCs w:val="24"/>
                <w:lang w:eastAsia="nl-NL"/>
              </w:rPr>
            </w:pPr>
          </w:p>
          <w:p w14:paraId="596AA3F8" w14:textId="4C185AED" w:rsidR="004E67AB" w:rsidRDefault="00994AEA" w:rsidP="004E67AB">
            <w:pPr>
              <w:spacing w:line="320" w:lineRule="atLeast"/>
              <w:rPr>
                <w:rFonts w:ascii="Times New Roman" w:eastAsia="Times New Roman" w:hAnsi="Times New Roman" w:cs="Times New Roman"/>
                <w:noProof/>
                <w:sz w:val="24"/>
                <w:szCs w:val="24"/>
                <w:lang w:eastAsia="nl-NL"/>
              </w:rPr>
            </w:pPr>
            <w:r>
              <w:rPr>
                <w:noProof/>
              </w:rPr>
              <w:drawing>
                <wp:inline distT="0" distB="0" distL="0" distR="0" wp14:anchorId="5D6510D6" wp14:editId="5B4F7D25">
                  <wp:extent cx="3267986" cy="1759075"/>
                  <wp:effectExtent l="0" t="0" r="8890" b="0"/>
                  <wp:docPr id="10" name="Afbeelding 3" descr="Nature - schematische weergave STH proces in bilaag (2023-0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ture - schematische weergave STH proces in bilaag (2023-04-21)"/>
                          <pic:cNvPicPr>
                            <a:picLocks noChangeAspect="1" noChangeArrowheads="1"/>
                          </pic:cNvPicPr>
                        </pic:nvPicPr>
                        <pic:blipFill rotWithShape="1">
                          <a:blip r:embed="rId6">
                            <a:extLst>
                              <a:ext uri="{28A0092B-C50C-407E-A947-70E740481C1C}">
                                <a14:useLocalDpi xmlns:a14="http://schemas.microsoft.com/office/drawing/2010/main" val="0"/>
                              </a:ext>
                            </a:extLst>
                          </a:blip>
                          <a:srcRect l="7826" r="3645"/>
                          <a:stretch/>
                        </pic:blipFill>
                        <pic:spPr bwMode="auto">
                          <a:xfrm>
                            <a:off x="0" y="0"/>
                            <a:ext cx="3279037" cy="1765023"/>
                          </a:xfrm>
                          <a:prstGeom prst="rect">
                            <a:avLst/>
                          </a:prstGeom>
                          <a:noFill/>
                          <a:ln>
                            <a:noFill/>
                          </a:ln>
                          <a:extLst>
                            <a:ext uri="{53640926-AAD7-44D8-BBD7-CCE9431645EC}">
                              <a14:shadowObscured xmlns:a14="http://schemas.microsoft.com/office/drawing/2010/main"/>
                            </a:ext>
                          </a:extLst>
                        </pic:spPr>
                      </pic:pic>
                    </a:graphicData>
                  </a:graphic>
                </wp:inline>
              </w:drawing>
            </w:r>
          </w:p>
          <w:p w14:paraId="04ADBF56" w14:textId="13B56C19" w:rsidR="00994AEA" w:rsidRPr="00994AEA" w:rsidRDefault="00994AEA" w:rsidP="00994AEA">
            <w:pPr>
              <w:spacing w:line="320" w:lineRule="atLeast"/>
              <w:rPr>
                <w:rFonts w:ascii="Times New Roman" w:eastAsia="Times New Roman" w:hAnsi="Times New Roman" w:cs="Times New Roman"/>
                <w:noProof/>
                <w:sz w:val="24"/>
                <w:szCs w:val="24"/>
                <w:lang w:eastAsia="nl-NL"/>
              </w:rPr>
            </w:pPr>
            <w:r w:rsidRPr="00994AEA">
              <w:rPr>
                <w:rFonts w:ascii="Times New Roman" w:eastAsia="Times New Roman" w:hAnsi="Times New Roman" w:cs="Times New Roman"/>
                <w:noProof/>
                <w:sz w:val="24"/>
                <w:szCs w:val="24"/>
                <w:lang w:eastAsia="nl-NL"/>
              </w:rPr>
              <w:t xml:space="preserve">Figuur 1 Schematische weergave van het STH-proces </w:t>
            </w:r>
            <w:r w:rsidR="00352878">
              <w:rPr>
                <w:rFonts w:ascii="Times New Roman" w:eastAsia="Times New Roman" w:hAnsi="Times New Roman" w:cs="Times New Roman"/>
                <w:noProof/>
                <w:sz w:val="24"/>
                <w:szCs w:val="24"/>
                <w:lang w:eastAsia="nl-NL"/>
              </w:rPr>
              <w:t xml:space="preserve">(Bron: </w:t>
            </w:r>
            <w:r w:rsidR="00352878">
              <w:rPr>
                <w:rFonts w:ascii="Times New Roman" w:eastAsia="Times New Roman" w:hAnsi="Times New Roman" w:cs="Times New Roman"/>
                <w:i/>
                <w:iCs/>
                <w:noProof/>
                <w:sz w:val="24"/>
                <w:szCs w:val="24"/>
                <w:lang w:eastAsia="nl-NL"/>
              </w:rPr>
              <w:t>Dong et al)</w:t>
            </w:r>
          </w:p>
          <w:p w14:paraId="358B1912" w14:textId="77777777" w:rsidR="00994AEA" w:rsidRDefault="00994AEA" w:rsidP="004E67AB">
            <w:pPr>
              <w:spacing w:line="320" w:lineRule="atLeast"/>
              <w:rPr>
                <w:rFonts w:ascii="Times New Roman" w:eastAsia="Times New Roman" w:hAnsi="Times New Roman" w:cs="Times New Roman"/>
                <w:noProof/>
                <w:sz w:val="24"/>
                <w:szCs w:val="24"/>
                <w:lang w:eastAsia="nl-NL"/>
              </w:rPr>
            </w:pPr>
          </w:p>
          <w:p w14:paraId="7887CA55" w14:textId="147461CF" w:rsidR="004E67AB" w:rsidRPr="0072578D" w:rsidRDefault="004E67AB" w:rsidP="004E67AB">
            <w:pPr>
              <w:spacing w:line="320" w:lineRule="atLeast"/>
              <w:rPr>
                <w:rFonts w:ascii="Times New Roman" w:eastAsia="Times New Roman" w:hAnsi="Times New Roman" w:cs="Times New Roman"/>
                <w:b/>
                <w:bCs/>
                <w:noProof/>
                <w:sz w:val="24"/>
                <w:szCs w:val="24"/>
                <w:lang w:eastAsia="nl-NL"/>
              </w:rPr>
            </w:pPr>
            <w:r w:rsidRPr="0072578D">
              <w:rPr>
                <w:rFonts w:ascii="Times New Roman" w:eastAsia="Times New Roman" w:hAnsi="Times New Roman" w:cs="Times New Roman"/>
                <w:b/>
                <w:bCs/>
                <w:noProof/>
                <w:sz w:val="24"/>
                <w:szCs w:val="24"/>
                <w:lang w:eastAsia="nl-NL"/>
              </w:rPr>
              <w:t>Reactor</w:t>
            </w:r>
          </w:p>
          <w:p w14:paraId="7C293AC1" w14:textId="6B21535B" w:rsidR="004E67AB" w:rsidRPr="004E67AB" w:rsidRDefault="004E67AB" w:rsidP="004E67AB">
            <w:pPr>
              <w:spacing w:line="320" w:lineRule="atLeast"/>
              <w:rPr>
                <w:rFonts w:ascii="Times New Roman" w:eastAsia="Times New Roman" w:hAnsi="Times New Roman" w:cs="Times New Roman"/>
                <w:noProof/>
                <w:sz w:val="24"/>
                <w:szCs w:val="24"/>
                <w:lang w:eastAsia="nl-NL"/>
              </w:rPr>
            </w:pPr>
            <w:r w:rsidRPr="004E67AB">
              <w:rPr>
                <w:rFonts w:ascii="Times New Roman" w:eastAsia="Times New Roman" w:hAnsi="Times New Roman" w:cs="Times New Roman"/>
                <w:noProof/>
                <w:sz w:val="24"/>
                <w:szCs w:val="24"/>
                <w:lang w:eastAsia="nl-NL"/>
              </w:rPr>
              <w:t>De onderzoekers bouwden een gelaagd systeem met twee lagen poreus koolstofvilt en een reservoir met plastic reactant. De bovenste koolstoflaag verhitten ze met elektrische pulsen, de onderste koolstoflaag dient als reactor. Zo creëren ze een temperatuurgradiënt in de reactorlaag. Het plastic reactant kan zo continue smelten, middels capillariteit omhoog trekken door de reactor, verdampen en uiteindelijk afbreken tot losse monomeren. Boven de verwarmende laag voeren ze de gasvormige producten af. Ze slaagden er met deze methode in om PP en PET selectief te depolymeriseren tot hun monomeren met respectievelijk 36 en 43% rendement.</w:t>
            </w:r>
          </w:p>
          <w:p w14:paraId="687A02D1" w14:textId="77777777" w:rsidR="004E67AB" w:rsidRDefault="004E67AB" w:rsidP="004E67AB">
            <w:pPr>
              <w:spacing w:line="320" w:lineRule="atLeast"/>
              <w:rPr>
                <w:rFonts w:ascii="Times New Roman" w:eastAsia="Times New Roman" w:hAnsi="Times New Roman" w:cs="Times New Roman"/>
                <w:noProof/>
                <w:sz w:val="24"/>
                <w:szCs w:val="24"/>
                <w:lang w:eastAsia="nl-NL"/>
              </w:rPr>
            </w:pPr>
          </w:p>
          <w:p w14:paraId="22D776A0" w14:textId="26CBDBD1" w:rsidR="004E67AB" w:rsidRPr="0072578D" w:rsidRDefault="004E67AB" w:rsidP="004E67AB">
            <w:pPr>
              <w:spacing w:line="320" w:lineRule="atLeast"/>
              <w:rPr>
                <w:rFonts w:ascii="Times New Roman" w:eastAsia="Times New Roman" w:hAnsi="Times New Roman" w:cs="Times New Roman"/>
                <w:b/>
                <w:bCs/>
                <w:noProof/>
                <w:sz w:val="24"/>
                <w:szCs w:val="24"/>
                <w:lang w:eastAsia="nl-NL"/>
              </w:rPr>
            </w:pPr>
            <w:r w:rsidRPr="0072578D">
              <w:rPr>
                <w:rFonts w:ascii="Times New Roman" w:eastAsia="Times New Roman" w:hAnsi="Times New Roman" w:cs="Times New Roman"/>
                <w:b/>
                <w:bCs/>
                <w:noProof/>
                <w:sz w:val="24"/>
                <w:szCs w:val="24"/>
                <w:lang w:eastAsia="nl-NL"/>
              </w:rPr>
              <w:t>Opschaling</w:t>
            </w:r>
          </w:p>
          <w:p w14:paraId="54BFE943" w14:textId="2BCAEC49" w:rsidR="004E67AB" w:rsidRPr="004E67AB" w:rsidRDefault="004E67AB" w:rsidP="004E67AB">
            <w:pPr>
              <w:spacing w:line="320" w:lineRule="atLeast"/>
              <w:rPr>
                <w:rFonts w:ascii="Times New Roman" w:eastAsia="Times New Roman" w:hAnsi="Times New Roman" w:cs="Times New Roman"/>
                <w:noProof/>
                <w:sz w:val="24"/>
                <w:szCs w:val="24"/>
                <w:lang w:eastAsia="nl-NL"/>
              </w:rPr>
            </w:pPr>
            <w:r w:rsidRPr="004E67AB">
              <w:rPr>
                <w:rFonts w:ascii="Times New Roman" w:eastAsia="Times New Roman" w:hAnsi="Times New Roman" w:cs="Times New Roman"/>
                <w:noProof/>
                <w:sz w:val="24"/>
                <w:szCs w:val="24"/>
                <w:lang w:eastAsia="nl-NL"/>
              </w:rPr>
              <w:t>De onderzoekers testten ook de schaalbaarheid van het proces door de dubbele laag te vergroten en de polypropeeninput te vertienvoudigen van 0,1 naar 1,0 gram. Het rendement bleef gelijk. Volgens de onderzoekers laat dit zien dat het proces potentie heeft voor praktische toepassing. Ze hopen hiermee een bijdrage te leveren aan het oplossen van het wereldwijde plasticprobleem.</w:t>
            </w:r>
          </w:p>
          <w:p w14:paraId="225EACFD" w14:textId="047312BF" w:rsidR="007D1AD7" w:rsidRPr="00A92607" w:rsidRDefault="007D1AD7" w:rsidP="00B43A8E">
            <w:pPr>
              <w:spacing w:line="320" w:lineRule="atLeast"/>
              <w:rPr>
                <w:rFonts w:ascii="Times New Roman" w:eastAsia="Times New Roman" w:hAnsi="Times New Roman" w:cs="Times New Roman"/>
                <w:noProof/>
                <w:sz w:val="24"/>
                <w:szCs w:val="24"/>
                <w:lang w:eastAsia="nl-NL"/>
              </w:rPr>
            </w:pPr>
          </w:p>
        </w:tc>
      </w:tr>
      <w:bookmarkEnd w:id="0"/>
    </w:tbl>
    <w:p w14:paraId="2BBC95C8" w14:textId="77777777" w:rsidR="00994AEA" w:rsidRDefault="00994AEA" w:rsidP="00D0118B">
      <w:pPr>
        <w:spacing w:after="0" w:line="360" w:lineRule="auto"/>
        <w:rPr>
          <w:rFonts w:ascii="Arial" w:eastAsia="Times New Roman" w:hAnsi="Arial" w:cs="Arial"/>
          <w:bCs/>
          <w:iCs/>
          <w:color w:val="000000"/>
          <w:kern w:val="36"/>
          <w:lang w:eastAsia="nl-NL"/>
        </w:rPr>
      </w:pPr>
    </w:p>
    <w:p w14:paraId="0C96A854" w14:textId="1DAD24AC" w:rsidR="0072578D" w:rsidRDefault="0072578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Plasticafval wordt vaak nog verbrand, een definitieve vorm van recycling.</w:t>
      </w:r>
    </w:p>
    <w:p w14:paraId="2822D39A" w14:textId="4C50097A" w:rsidR="0072578D" w:rsidRDefault="0072578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 van de volledige verbranding van PP in een vergelijking weer.</w:t>
      </w:r>
    </w:p>
    <w:p w14:paraId="71AFFE42" w14:textId="06D95FDA" w:rsidR="0072578D" w:rsidRDefault="0072578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Verklaar dat verbranding van PP een vorm van recycling is.</w:t>
      </w:r>
    </w:p>
    <w:p w14:paraId="5C22191C" w14:textId="309F0898" w:rsidR="0072578D" w:rsidRDefault="0072578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verbranding van plasticafval slecht is voor het milieu.</w:t>
      </w:r>
    </w:p>
    <w:p w14:paraId="7424EC7D" w14:textId="77777777" w:rsidR="0072578D" w:rsidRDefault="0072578D" w:rsidP="00D0118B">
      <w:pPr>
        <w:spacing w:after="0" w:line="360" w:lineRule="auto"/>
        <w:rPr>
          <w:rFonts w:ascii="Arial" w:eastAsia="Times New Roman" w:hAnsi="Arial" w:cs="Arial"/>
          <w:bCs/>
          <w:iCs/>
          <w:color w:val="000000"/>
          <w:kern w:val="36"/>
          <w:lang w:eastAsia="nl-NL"/>
        </w:rPr>
      </w:pPr>
    </w:p>
    <w:p w14:paraId="0E3FFF97" w14:textId="5B1C8F3D" w:rsidR="00994AEA" w:rsidRDefault="00994AE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Hergebruik van afvalplastic vindt vooral plaats door </w:t>
      </w:r>
      <w:proofErr w:type="spellStart"/>
      <w:r>
        <w:rPr>
          <w:rFonts w:ascii="Arial" w:eastAsia="Times New Roman" w:hAnsi="Arial" w:cs="Arial"/>
          <w:bCs/>
          <w:iCs/>
          <w:color w:val="000000"/>
          <w:kern w:val="36"/>
          <w:lang w:eastAsia="nl-NL"/>
        </w:rPr>
        <w:t>depolymerisatie</w:t>
      </w:r>
      <w:proofErr w:type="spellEnd"/>
      <w:r>
        <w:rPr>
          <w:rFonts w:ascii="Arial" w:eastAsia="Times New Roman" w:hAnsi="Arial" w:cs="Arial"/>
          <w:bCs/>
          <w:iCs/>
          <w:color w:val="000000"/>
          <w:kern w:val="36"/>
          <w:lang w:eastAsia="nl-NL"/>
        </w:rPr>
        <w:t xml:space="preserve"> onder invloed van katalysatoren.</w:t>
      </w:r>
    </w:p>
    <w:p w14:paraId="349E28DF" w14:textId="4AEEA130" w:rsidR="00400F42" w:rsidRDefault="0072578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CB3711">
        <w:rPr>
          <w:rFonts w:ascii="Arial" w:eastAsia="Times New Roman" w:hAnsi="Arial" w:cs="Arial"/>
          <w:bCs/>
          <w:iCs/>
          <w:color w:val="000000"/>
          <w:kern w:val="36"/>
          <w:lang w:eastAsia="nl-NL"/>
        </w:rPr>
        <w:tab/>
      </w:r>
      <w:r w:rsidR="00205087">
        <w:rPr>
          <w:rFonts w:ascii="Arial" w:eastAsia="Times New Roman" w:hAnsi="Arial" w:cs="Arial"/>
          <w:bCs/>
          <w:iCs/>
          <w:color w:val="000000"/>
          <w:kern w:val="36"/>
          <w:lang w:eastAsia="nl-NL"/>
        </w:rPr>
        <w:t xml:space="preserve">Leg uit </w:t>
      </w:r>
      <w:r w:rsidR="00994AEA">
        <w:rPr>
          <w:rFonts w:ascii="Arial" w:eastAsia="Times New Roman" w:hAnsi="Arial" w:cs="Arial"/>
          <w:bCs/>
          <w:iCs/>
          <w:color w:val="000000"/>
          <w:kern w:val="36"/>
          <w:lang w:eastAsia="nl-NL"/>
        </w:rPr>
        <w:t>wat de functie van een katalysator is.</w:t>
      </w:r>
    </w:p>
    <w:p w14:paraId="5C9B64E5" w14:textId="0AD94D60" w:rsidR="00994AEA" w:rsidRDefault="0072578D" w:rsidP="00BC2C4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994AEA">
        <w:rPr>
          <w:rFonts w:ascii="Arial" w:eastAsia="Times New Roman" w:hAnsi="Arial" w:cs="Arial"/>
          <w:bCs/>
          <w:iCs/>
          <w:color w:val="000000"/>
          <w:kern w:val="36"/>
          <w:lang w:eastAsia="nl-NL"/>
        </w:rPr>
        <w:tab/>
        <w:t xml:space="preserve">Leg uit dat </w:t>
      </w:r>
      <w:proofErr w:type="spellStart"/>
      <w:r w:rsidR="00994AEA">
        <w:rPr>
          <w:rFonts w:ascii="Arial" w:eastAsia="Times New Roman" w:hAnsi="Arial" w:cs="Arial"/>
          <w:bCs/>
          <w:iCs/>
          <w:color w:val="000000"/>
          <w:kern w:val="36"/>
          <w:lang w:eastAsia="nl-NL"/>
        </w:rPr>
        <w:t>depolymerisatie</w:t>
      </w:r>
      <w:proofErr w:type="spellEnd"/>
      <w:r w:rsidR="00994AEA">
        <w:rPr>
          <w:rFonts w:ascii="Arial" w:eastAsia="Times New Roman" w:hAnsi="Arial" w:cs="Arial"/>
          <w:bCs/>
          <w:iCs/>
          <w:color w:val="000000"/>
          <w:kern w:val="36"/>
          <w:lang w:eastAsia="nl-NL"/>
        </w:rPr>
        <w:t xml:space="preserve"> van </w:t>
      </w:r>
      <w:r w:rsidR="00BC2C4D">
        <w:rPr>
          <w:rFonts w:ascii="Arial" w:eastAsia="Times New Roman" w:hAnsi="Arial" w:cs="Arial"/>
          <w:bCs/>
          <w:iCs/>
          <w:color w:val="000000"/>
          <w:kern w:val="36"/>
          <w:lang w:eastAsia="nl-NL"/>
        </w:rPr>
        <w:t>een mengsel van PP en PET met behulp van een katalysator geen goede scheiding van de monomeren propeen en benzeen-1,4-dicarbonzuur oplevert.</w:t>
      </w:r>
    </w:p>
    <w:p w14:paraId="1917AA51" w14:textId="77777777" w:rsidR="00F843BA" w:rsidRDefault="00F843BA" w:rsidP="00BC2C4D">
      <w:pPr>
        <w:spacing w:after="0" w:line="360" w:lineRule="auto"/>
        <w:ind w:left="708" w:hanging="708"/>
        <w:rPr>
          <w:rFonts w:ascii="Arial" w:eastAsia="Times New Roman" w:hAnsi="Arial" w:cs="Arial"/>
          <w:bCs/>
          <w:iCs/>
          <w:color w:val="000000"/>
          <w:kern w:val="36"/>
          <w:lang w:eastAsia="nl-NL"/>
        </w:rPr>
      </w:pPr>
    </w:p>
    <w:p w14:paraId="331BCBA7" w14:textId="4EA1044B" w:rsidR="00F843BA" w:rsidRDefault="00F843BA" w:rsidP="00BC2C4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STH-proces vindt </w:t>
      </w:r>
      <w:proofErr w:type="spellStart"/>
      <w:r>
        <w:rPr>
          <w:rFonts w:ascii="Arial" w:eastAsia="Times New Roman" w:hAnsi="Arial" w:cs="Arial"/>
          <w:bCs/>
          <w:iCs/>
          <w:color w:val="000000"/>
          <w:kern w:val="36"/>
          <w:lang w:eastAsia="nl-NL"/>
        </w:rPr>
        <w:t>depolymerisatie</w:t>
      </w:r>
      <w:proofErr w:type="spellEnd"/>
      <w:r>
        <w:rPr>
          <w:rFonts w:ascii="Arial" w:eastAsia="Times New Roman" w:hAnsi="Arial" w:cs="Arial"/>
          <w:bCs/>
          <w:iCs/>
          <w:color w:val="000000"/>
          <w:kern w:val="36"/>
          <w:lang w:eastAsia="nl-NL"/>
        </w:rPr>
        <w:t xml:space="preserve"> </w:t>
      </w:r>
      <w:r w:rsidR="00CB26D4">
        <w:rPr>
          <w:rFonts w:ascii="Arial" w:eastAsia="Times New Roman" w:hAnsi="Arial" w:cs="Arial"/>
          <w:bCs/>
          <w:iCs/>
          <w:color w:val="000000"/>
          <w:kern w:val="36"/>
          <w:lang w:eastAsia="nl-NL"/>
        </w:rPr>
        <w:t>gestuurd plaats.</w:t>
      </w:r>
    </w:p>
    <w:p w14:paraId="40FFB043" w14:textId="5FD3D40C" w:rsidR="00BC2C4D" w:rsidRDefault="0072578D" w:rsidP="00BC2C4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BC2C4D">
        <w:rPr>
          <w:rFonts w:ascii="Arial" w:eastAsia="Times New Roman" w:hAnsi="Arial" w:cs="Arial"/>
          <w:bCs/>
          <w:iCs/>
          <w:color w:val="000000"/>
          <w:kern w:val="36"/>
          <w:lang w:eastAsia="nl-NL"/>
        </w:rPr>
        <w:tab/>
        <w:t xml:space="preserve">Geef de </w:t>
      </w:r>
      <w:proofErr w:type="spellStart"/>
      <w:r w:rsidR="00BC2C4D">
        <w:rPr>
          <w:rFonts w:ascii="Arial" w:eastAsia="Times New Roman" w:hAnsi="Arial" w:cs="Arial"/>
          <w:bCs/>
          <w:iCs/>
          <w:color w:val="000000"/>
          <w:kern w:val="36"/>
          <w:lang w:eastAsia="nl-NL"/>
        </w:rPr>
        <w:t>depolymerisatie</w:t>
      </w:r>
      <w:proofErr w:type="spellEnd"/>
      <w:r w:rsidR="00BC2C4D">
        <w:rPr>
          <w:rFonts w:ascii="Arial" w:eastAsia="Times New Roman" w:hAnsi="Arial" w:cs="Arial"/>
          <w:bCs/>
          <w:iCs/>
          <w:color w:val="000000"/>
          <w:kern w:val="36"/>
          <w:lang w:eastAsia="nl-NL"/>
        </w:rPr>
        <w:t xml:space="preserve"> van PP en PET in structuurformules weer. Let op: PET is opgebouwd uit de monomeren benzeen-1,4-dicarbonzuur en glycol.</w:t>
      </w:r>
    </w:p>
    <w:p w14:paraId="0A2E4AA6" w14:textId="68701D3E" w:rsidR="00BC2C4D" w:rsidRDefault="0072578D" w:rsidP="00BC2C4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BC2C4D">
        <w:rPr>
          <w:rFonts w:ascii="Arial" w:eastAsia="Times New Roman" w:hAnsi="Arial" w:cs="Arial"/>
          <w:bCs/>
          <w:iCs/>
          <w:color w:val="000000"/>
          <w:kern w:val="36"/>
          <w:lang w:eastAsia="nl-NL"/>
        </w:rPr>
        <w:tab/>
        <w:t>Leg uit dat de scheiding van de monomeren propeen enerzijds en de monomeren benzeen-1,4-dicarbonzuur en glycol anderzijds goed kan verlopen.</w:t>
      </w:r>
    </w:p>
    <w:p w14:paraId="5BDDC97F" w14:textId="24F32EB1" w:rsidR="00BC2C4D" w:rsidRDefault="0072578D" w:rsidP="00BC2C4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BC2C4D">
        <w:rPr>
          <w:rFonts w:ascii="Arial" w:eastAsia="Times New Roman" w:hAnsi="Arial" w:cs="Arial"/>
          <w:bCs/>
          <w:iCs/>
          <w:color w:val="000000"/>
          <w:kern w:val="36"/>
          <w:lang w:eastAsia="nl-NL"/>
        </w:rPr>
        <w:tab/>
        <w:t xml:space="preserve">Geef het </w:t>
      </w:r>
      <w:proofErr w:type="spellStart"/>
      <w:r w:rsidR="00BC2C4D">
        <w:rPr>
          <w:rFonts w:ascii="Arial" w:eastAsia="Times New Roman" w:hAnsi="Arial" w:cs="Arial"/>
          <w:bCs/>
          <w:iCs/>
          <w:color w:val="000000"/>
          <w:kern w:val="36"/>
          <w:lang w:eastAsia="nl-NL"/>
        </w:rPr>
        <w:t>depolymerisatieproces</w:t>
      </w:r>
      <w:proofErr w:type="spellEnd"/>
      <w:r w:rsidR="00BC2C4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in een blokschema weer.</w:t>
      </w:r>
    </w:p>
    <w:p w14:paraId="09995AB9" w14:textId="77777777" w:rsidR="00BC2C4D" w:rsidRDefault="00BC2C4D" w:rsidP="00BC2C4D">
      <w:pPr>
        <w:spacing w:after="0" w:line="360" w:lineRule="auto"/>
        <w:ind w:left="708" w:hanging="708"/>
        <w:rPr>
          <w:rFonts w:ascii="Arial" w:eastAsia="Times New Roman" w:hAnsi="Arial" w:cs="Arial"/>
          <w:bCs/>
          <w:iCs/>
          <w:color w:val="000000"/>
          <w:kern w:val="36"/>
          <w:lang w:eastAsia="nl-NL"/>
        </w:rPr>
      </w:pPr>
    </w:p>
    <w:p w14:paraId="5FB67282" w14:textId="6EAF8935" w:rsidR="0072578D" w:rsidRDefault="0072578D" w:rsidP="00BC2C4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ook gesproken over schaalvergroting.</w:t>
      </w:r>
    </w:p>
    <w:p w14:paraId="4D3CE4CF" w14:textId="3875C417" w:rsidR="0072578D" w:rsidRDefault="0072578D" w:rsidP="00BC2C4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962DF0">
        <w:rPr>
          <w:rFonts w:ascii="Arial" w:eastAsia="Times New Roman" w:hAnsi="Arial" w:cs="Arial"/>
          <w:bCs/>
          <w:iCs/>
          <w:color w:val="000000"/>
          <w:kern w:val="36"/>
          <w:lang w:eastAsia="nl-NL"/>
        </w:rPr>
        <w:t>Waarom heeft men onderzocht of schaalvergroting tot dezelfde rendementen leidt.</w:t>
      </w:r>
    </w:p>
    <w:p w14:paraId="3DBAF38B" w14:textId="216C1C35" w:rsidR="00D4016A" w:rsidRDefault="00962DF0" w:rsidP="00CB26D4">
      <w:pPr>
        <w:spacing w:after="0" w:line="360" w:lineRule="auto"/>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Wat versta je onder rendement?</w:t>
      </w:r>
      <w:r w:rsidR="00934DE9">
        <w:rPr>
          <w:rFonts w:ascii="Arial" w:eastAsia="Times New Roman" w:hAnsi="Arial" w:cs="Arial"/>
          <w:bCs/>
          <w:i/>
          <w:color w:val="000000"/>
          <w:kern w:val="36"/>
          <w:lang w:eastAsia="nl-NL"/>
        </w:rPr>
        <w:br w:type="page"/>
      </w:r>
    </w:p>
    <w:p w14:paraId="7AF14BA4" w14:textId="17D7EFCC" w:rsidR="00BD5FB6" w:rsidRDefault="0072578D"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Plasticafval onder een elektrische deken</w:t>
      </w:r>
    </w:p>
    <w:p w14:paraId="72C2E478" w14:textId="05C3519D" w:rsidR="005536A5" w:rsidRPr="00352878" w:rsidRDefault="00152E56" w:rsidP="00BD5FB6">
      <w:pPr>
        <w:spacing w:after="0" w:line="360" w:lineRule="auto"/>
        <w:ind w:left="708" w:hanging="708"/>
        <w:rPr>
          <w:rFonts w:ascii="Arial" w:eastAsia="Times New Roman" w:hAnsi="Arial" w:cs="Arial"/>
          <w:bCs/>
          <w:iCs/>
          <w:color w:val="000000"/>
          <w:kern w:val="36"/>
          <w:lang w:eastAsia="nl-NL"/>
        </w:rPr>
      </w:pPr>
      <w:r w:rsidRPr="00352878">
        <w:rPr>
          <w:rFonts w:ascii="Arial" w:eastAsia="Times New Roman" w:hAnsi="Arial" w:cs="Arial"/>
          <w:bCs/>
          <w:iCs/>
          <w:color w:val="000000"/>
          <w:kern w:val="36"/>
          <w:lang w:eastAsia="nl-NL"/>
        </w:rPr>
        <w:t>1</w:t>
      </w:r>
      <w:r w:rsidRPr="00352878">
        <w:rPr>
          <w:rFonts w:ascii="Arial" w:eastAsia="Times New Roman" w:hAnsi="Arial" w:cs="Arial"/>
          <w:bCs/>
          <w:iCs/>
          <w:color w:val="000000"/>
          <w:kern w:val="36"/>
          <w:lang w:eastAsia="nl-NL"/>
        </w:rPr>
        <w:tab/>
      </w:r>
      <w:r w:rsidR="00F843BA" w:rsidRPr="00352878">
        <w:rPr>
          <w:rFonts w:ascii="Arial" w:eastAsia="Times New Roman" w:hAnsi="Arial" w:cs="Arial"/>
          <w:bCs/>
          <w:iCs/>
          <w:color w:val="000000"/>
          <w:kern w:val="36"/>
          <w:lang w:eastAsia="nl-NL"/>
        </w:rPr>
        <w:t xml:space="preserve">2 </w:t>
      </w:r>
      <w:r w:rsidR="009E4F25" w:rsidRPr="00352878">
        <w:rPr>
          <w:rFonts w:ascii="Arial" w:eastAsia="Times New Roman" w:hAnsi="Arial" w:cs="Arial"/>
          <w:bCs/>
          <w:iCs/>
          <w:color w:val="000000"/>
          <w:kern w:val="36"/>
          <w:lang w:eastAsia="nl-NL"/>
        </w:rPr>
        <w:t>(C</w:t>
      </w:r>
      <w:r w:rsidR="009E4F25" w:rsidRPr="00352878">
        <w:rPr>
          <w:rFonts w:ascii="Arial" w:eastAsia="Times New Roman" w:hAnsi="Arial" w:cs="Arial"/>
          <w:bCs/>
          <w:iCs/>
          <w:color w:val="000000"/>
          <w:kern w:val="36"/>
          <w:vertAlign w:val="subscript"/>
          <w:lang w:eastAsia="nl-NL"/>
        </w:rPr>
        <w:t>3</w:t>
      </w:r>
      <w:r w:rsidR="009E4F25" w:rsidRPr="00352878">
        <w:rPr>
          <w:rFonts w:ascii="Arial" w:eastAsia="Times New Roman" w:hAnsi="Arial" w:cs="Arial"/>
          <w:bCs/>
          <w:iCs/>
          <w:color w:val="000000"/>
          <w:kern w:val="36"/>
          <w:lang w:eastAsia="nl-NL"/>
        </w:rPr>
        <w:t>H</w:t>
      </w:r>
      <w:r w:rsidR="009E4F25" w:rsidRPr="00352878">
        <w:rPr>
          <w:rFonts w:ascii="Arial" w:eastAsia="Times New Roman" w:hAnsi="Arial" w:cs="Arial"/>
          <w:bCs/>
          <w:iCs/>
          <w:color w:val="000000"/>
          <w:kern w:val="36"/>
          <w:vertAlign w:val="subscript"/>
          <w:lang w:eastAsia="nl-NL"/>
        </w:rPr>
        <w:t>6</w:t>
      </w:r>
      <w:r w:rsidR="009E4F25" w:rsidRPr="00352878">
        <w:rPr>
          <w:rFonts w:ascii="Arial" w:eastAsia="Times New Roman" w:hAnsi="Arial" w:cs="Arial"/>
          <w:bCs/>
          <w:iCs/>
          <w:color w:val="000000"/>
          <w:kern w:val="36"/>
          <w:lang w:eastAsia="nl-NL"/>
        </w:rPr>
        <w:t>)</w:t>
      </w:r>
      <w:r w:rsidR="009E4F25" w:rsidRPr="00352878">
        <w:rPr>
          <w:rFonts w:ascii="Arial" w:eastAsia="Times New Roman" w:hAnsi="Arial" w:cs="Arial"/>
          <w:bCs/>
          <w:iCs/>
          <w:color w:val="000000"/>
          <w:kern w:val="36"/>
          <w:vertAlign w:val="subscript"/>
          <w:lang w:eastAsia="nl-NL"/>
        </w:rPr>
        <w:t>n</w:t>
      </w:r>
      <w:r w:rsidR="009E4F25" w:rsidRPr="00352878">
        <w:rPr>
          <w:rFonts w:ascii="Arial" w:eastAsia="Times New Roman" w:hAnsi="Arial" w:cs="Arial"/>
          <w:bCs/>
          <w:iCs/>
          <w:color w:val="000000"/>
          <w:kern w:val="36"/>
          <w:lang w:eastAsia="nl-NL"/>
        </w:rPr>
        <w:t xml:space="preserve"> + </w:t>
      </w:r>
      <w:r w:rsidR="00F843BA" w:rsidRPr="00352878">
        <w:rPr>
          <w:rFonts w:ascii="Arial" w:eastAsia="Times New Roman" w:hAnsi="Arial" w:cs="Arial"/>
          <w:bCs/>
          <w:iCs/>
          <w:color w:val="000000"/>
          <w:kern w:val="36"/>
          <w:lang w:eastAsia="nl-NL"/>
        </w:rPr>
        <w:t>9</w:t>
      </w:r>
      <w:r w:rsidR="009E4F25" w:rsidRPr="00352878">
        <w:rPr>
          <w:rFonts w:ascii="Arial" w:eastAsia="Times New Roman" w:hAnsi="Arial" w:cs="Arial"/>
          <w:bCs/>
          <w:iCs/>
          <w:color w:val="000000"/>
          <w:kern w:val="36"/>
          <w:lang w:eastAsia="nl-NL"/>
        </w:rPr>
        <w:t>n O</w:t>
      </w:r>
      <w:r w:rsidR="009E4F25" w:rsidRPr="00352878">
        <w:rPr>
          <w:rFonts w:ascii="Arial" w:eastAsia="Times New Roman" w:hAnsi="Arial" w:cs="Arial"/>
          <w:bCs/>
          <w:iCs/>
          <w:color w:val="000000"/>
          <w:kern w:val="36"/>
          <w:vertAlign w:val="subscript"/>
          <w:lang w:eastAsia="nl-NL"/>
        </w:rPr>
        <w:t>2</w:t>
      </w:r>
      <w:r w:rsidR="009E4F25" w:rsidRPr="00352878">
        <w:rPr>
          <w:rFonts w:ascii="Arial" w:eastAsia="Times New Roman" w:hAnsi="Arial" w:cs="Arial"/>
          <w:bCs/>
          <w:iCs/>
          <w:color w:val="000000"/>
          <w:kern w:val="36"/>
          <w:lang w:eastAsia="nl-NL"/>
        </w:rPr>
        <w:t xml:space="preserve"> </w:t>
      </w:r>
      <w:r w:rsidR="009E4F25">
        <w:rPr>
          <w:rFonts w:ascii="Arial" w:eastAsia="Times New Roman" w:hAnsi="Arial" w:cs="Arial"/>
          <w:bCs/>
          <w:iCs/>
          <w:color w:val="000000"/>
          <w:kern w:val="36"/>
          <w:lang w:eastAsia="nl-NL"/>
        </w:rPr>
        <w:sym w:font="Symbol" w:char="F0AE"/>
      </w:r>
      <w:r w:rsidR="009E4F25" w:rsidRPr="00352878">
        <w:rPr>
          <w:rFonts w:ascii="Arial" w:eastAsia="Times New Roman" w:hAnsi="Arial" w:cs="Arial"/>
          <w:bCs/>
          <w:iCs/>
          <w:color w:val="000000"/>
          <w:kern w:val="36"/>
          <w:lang w:eastAsia="nl-NL"/>
        </w:rPr>
        <w:t xml:space="preserve"> </w:t>
      </w:r>
      <w:r w:rsidR="00F843BA" w:rsidRPr="00352878">
        <w:rPr>
          <w:rFonts w:ascii="Arial" w:eastAsia="Times New Roman" w:hAnsi="Arial" w:cs="Arial"/>
          <w:bCs/>
          <w:iCs/>
          <w:color w:val="000000"/>
          <w:kern w:val="36"/>
          <w:lang w:eastAsia="nl-NL"/>
        </w:rPr>
        <w:t>6n CO</w:t>
      </w:r>
      <w:r w:rsidR="00F843BA" w:rsidRPr="00352878">
        <w:rPr>
          <w:rFonts w:ascii="Arial" w:eastAsia="Times New Roman" w:hAnsi="Arial" w:cs="Arial"/>
          <w:bCs/>
          <w:iCs/>
          <w:color w:val="000000"/>
          <w:kern w:val="36"/>
          <w:vertAlign w:val="subscript"/>
          <w:lang w:eastAsia="nl-NL"/>
        </w:rPr>
        <w:t>2</w:t>
      </w:r>
      <w:r w:rsidR="00F843BA" w:rsidRPr="00352878">
        <w:rPr>
          <w:rFonts w:ascii="Arial" w:eastAsia="Times New Roman" w:hAnsi="Arial" w:cs="Arial"/>
          <w:bCs/>
          <w:iCs/>
          <w:color w:val="000000"/>
          <w:kern w:val="36"/>
          <w:lang w:eastAsia="nl-NL"/>
        </w:rPr>
        <w:t xml:space="preserve"> + 6 H</w:t>
      </w:r>
      <w:r w:rsidR="00F843BA" w:rsidRPr="00352878">
        <w:rPr>
          <w:rFonts w:ascii="Arial" w:eastAsia="Times New Roman" w:hAnsi="Arial" w:cs="Arial"/>
          <w:bCs/>
          <w:iCs/>
          <w:color w:val="000000"/>
          <w:kern w:val="36"/>
          <w:vertAlign w:val="subscript"/>
          <w:lang w:eastAsia="nl-NL"/>
        </w:rPr>
        <w:t>2</w:t>
      </w:r>
      <w:r w:rsidR="00F843BA" w:rsidRPr="00352878">
        <w:rPr>
          <w:rFonts w:ascii="Arial" w:eastAsia="Times New Roman" w:hAnsi="Arial" w:cs="Arial"/>
          <w:bCs/>
          <w:iCs/>
          <w:color w:val="000000"/>
          <w:kern w:val="36"/>
          <w:lang w:eastAsia="nl-NL"/>
        </w:rPr>
        <w:t>O</w:t>
      </w:r>
    </w:p>
    <w:p w14:paraId="2D78A111" w14:textId="3C9C762E" w:rsidR="00BD5FB6" w:rsidRPr="00F843BA" w:rsidRDefault="005536A5" w:rsidP="0072578D">
      <w:pPr>
        <w:spacing w:after="0" w:line="360" w:lineRule="auto"/>
        <w:ind w:left="708" w:hanging="708"/>
        <w:rPr>
          <w:rFonts w:ascii="Arial" w:eastAsia="Times New Roman" w:hAnsi="Arial" w:cs="Arial"/>
          <w:bCs/>
          <w:color w:val="000000"/>
          <w:kern w:val="36"/>
          <w:lang w:eastAsia="nl-NL"/>
        </w:rPr>
      </w:pPr>
      <w:r w:rsidRPr="00F843BA">
        <w:rPr>
          <w:rFonts w:ascii="Arial" w:eastAsia="Times New Roman" w:hAnsi="Arial" w:cs="Arial"/>
          <w:bCs/>
          <w:iCs/>
          <w:color w:val="000000"/>
          <w:kern w:val="36"/>
          <w:lang w:eastAsia="nl-NL"/>
        </w:rPr>
        <w:t>2</w:t>
      </w:r>
      <w:r w:rsidR="00A262D0" w:rsidRPr="00F843BA">
        <w:rPr>
          <w:rFonts w:ascii="Arial" w:eastAsia="Times New Roman" w:hAnsi="Arial" w:cs="Arial"/>
          <w:bCs/>
          <w:color w:val="000000"/>
          <w:kern w:val="36"/>
          <w:lang w:eastAsia="nl-NL"/>
        </w:rPr>
        <w:tab/>
      </w:r>
      <w:r w:rsidR="00F843BA" w:rsidRPr="00F843BA">
        <w:rPr>
          <w:rFonts w:ascii="Arial" w:eastAsia="Times New Roman" w:hAnsi="Arial" w:cs="Arial"/>
          <w:bCs/>
          <w:color w:val="000000"/>
          <w:kern w:val="36"/>
          <w:lang w:eastAsia="nl-NL"/>
        </w:rPr>
        <w:t>Je gebruikt het mater</w:t>
      </w:r>
      <w:r w:rsidR="00F843BA">
        <w:rPr>
          <w:rFonts w:ascii="Arial" w:eastAsia="Times New Roman" w:hAnsi="Arial" w:cs="Arial"/>
          <w:bCs/>
          <w:color w:val="000000"/>
          <w:kern w:val="36"/>
          <w:lang w:eastAsia="nl-NL"/>
        </w:rPr>
        <w:t>iaal nog een keer om de aanwezige chemische energie vrij te maken.</w:t>
      </w:r>
    </w:p>
    <w:p w14:paraId="49CD8D7F" w14:textId="6033EE79" w:rsidR="0072578D" w:rsidRDefault="0072578D" w:rsidP="0072578D">
      <w:pPr>
        <w:spacing w:after="0" w:line="360" w:lineRule="auto"/>
        <w:ind w:left="708" w:hanging="708"/>
        <w:rPr>
          <w:rFonts w:ascii="Arial" w:eastAsia="Times New Roman" w:hAnsi="Arial" w:cs="Arial"/>
          <w:bCs/>
          <w:color w:val="000000"/>
          <w:kern w:val="36"/>
          <w:lang w:eastAsia="nl-NL"/>
        </w:rPr>
      </w:pPr>
      <w:r w:rsidRPr="00F843BA">
        <w:rPr>
          <w:rFonts w:ascii="Arial" w:eastAsia="Times New Roman" w:hAnsi="Arial" w:cs="Arial"/>
          <w:bCs/>
          <w:color w:val="000000"/>
          <w:kern w:val="36"/>
          <w:lang w:eastAsia="nl-NL"/>
        </w:rPr>
        <w:t>3</w:t>
      </w:r>
      <w:r w:rsidRPr="00F843BA">
        <w:rPr>
          <w:rFonts w:ascii="Arial" w:eastAsia="Times New Roman" w:hAnsi="Arial" w:cs="Arial"/>
          <w:bCs/>
          <w:color w:val="000000"/>
          <w:kern w:val="36"/>
          <w:lang w:eastAsia="nl-NL"/>
        </w:rPr>
        <w:tab/>
      </w:r>
      <w:r w:rsidR="00F843BA" w:rsidRPr="00F843BA">
        <w:rPr>
          <w:rFonts w:ascii="Arial" w:eastAsia="Times New Roman" w:hAnsi="Arial" w:cs="Arial"/>
          <w:bCs/>
          <w:color w:val="000000"/>
          <w:kern w:val="36"/>
          <w:lang w:eastAsia="nl-NL"/>
        </w:rPr>
        <w:t>Bij de verbrand</w:t>
      </w:r>
      <w:r w:rsidR="00F843BA">
        <w:rPr>
          <w:rFonts w:ascii="Arial" w:eastAsia="Times New Roman" w:hAnsi="Arial" w:cs="Arial"/>
          <w:bCs/>
          <w:color w:val="000000"/>
          <w:kern w:val="36"/>
          <w:lang w:eastAsia="nl-NL"/>
        </w:rPr>
        <w:t>i</w:t>
      </w:r>
      <w:r w:rsidR="00F843BA" w:rsidRPr="00F843BA">
        <w:rPr>
          <w:rFonts w:ascii="Arial" w:eastAsia="Times New Roman" w:hAnsi="Arial" w:cs="Arial"/>
          <w:bCs/>
          <w:color w:val="000000"/>
          <w:kern w:val="36"/>
          <w:lang w:eastAsia="nl-NL"/>
        </w:rPr>
        <w:t>ng ontstaat C</w:t>
      </w:r>
      <w:r w:rsidR="00F843BA">
        <w:rPr>
          <w:rFonts w:ascii="Arial" w:eastAsia="Times New Roman" w:hAnsi="Arial" w:cs="Arial"/>
          <w:bCs/>
          <w:color w:val="000000"/>
          <w:kern w:val="36"/>
          <w:lang w:eastAsia="nl-NL"/>
        </w:rPr>
        <w:t>O</w:t>
      </w:r>
      <w:r w:rsidR="00F843BA">
        <w:rPr>
          <w:rFonts w:ascii="Arial" w:eastAsia="Times New Roman" w:hAnsi="Arial" w:cs="Arial"/>
          <w:bCs/>
          <w:color w:val="000000"/>
          <w:kern w:val="36"/>
          <w:vertAlign w:val="subscript"/>
          <w:lang w:eastAsia="nl-NL"/>
        </w:rPr>
        <w:t>2</w:t>
      </w:r>
      <w:r w:rsidR="00F843BA">
        <w:rPr>
          <w:rFonts w:ascii="Arial" w:eastAsia="Times New Roman" w:hAnsi="Arial" w:cs="Arial"/>
          <w:bCs/>
          <w:color w:val="000000"/>
          <w:kern w:val="36"/>
          <w:lang w:eastAsia="nl-NL"/>
        </w:rPr>
        <w:t xml:space="preserve"> dat voor een versterkt broeikaseffect leidt.</w:t>
      </w:r>
    </w:p>
    <w:p w14:paraId="126F02F0" w14:textId="2B279C40" w:rsidR="00F843BA" w:rsidRDefault="00F843BA" w:rsidP="0072578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Een katalysator zorgt ervoor dat meestal een bepaalde reactie versneld plaatsvindt.</w:t>
      </w:r>
    </w:p>
    <w:p w14:paraId="4A03BB62" w14:textId="55A01765" w:rsidR="00F843BA" w:rsidRDefault="00F843BA" w:rsidP="0072578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werking van de gebruikte katalysator neemt snel in effectiviteit af.</w:t>
      </w:r>
    </w:p>
    <w:p w14:paraId="334F0C53" w14:textId="660F246F" w:rsidR="00F843BA" w:rsidRDefault="00F843BA" w:rsidP="0072578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40AE2CF0" w14:textId="77777777" w:rsidR="00CB26D4" w:rsidRDefault="00CB26D4" w:rsidP="00D172D6">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FBCDF47" wp14:editId="5FE9FB8E">
            <wp:extent cx="3227792" cy="553743"/>
            <wp:effectExtent l="0" t="0" r="0" b="0"/>
            <wp:docPr id="1971861869"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861869" name="Afbeelding 1971861869"/>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87122" cy="563921"/>
                    </a:xfrm>
                    <a:prstGeom prst="rect">
                      <a:avLst/>
                    </a:prstGeom>
                  </pic:spPr>
                </pic:pic>
              </a:graphicData>
            </a:graphic>
          </wp:inline>
        </w:drawing>
      </w:r>
      <w:r>
        <w:rPr>
          <w:rFonts w:ascii="Arial" w:eastAsia="Times New Roman" w:hAnsi="Arial" w:cs="Arial"/>
          <w:bCs/>
          <w:color w:val="000000"/>
          <w:kern w:val="36"/>
          <w:lang w:eastAsia="nl-NL"/>
        </w:rPr>
        <w:t xml:space="preserve"> </w:t>
      </w:r>
    </w:p>
    <w:p w14:paraId="043A83CF" w14:textId="191E7654" w:rsidR="00F843BA" w:rsidRDefault="00CB26D4" w:rsidP="00D172D6">
      <w:pPr>
        <w:spacing w:after="0" w:line="360" w:lineRule="auto"/>
        <w:ind w:left="708"/>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depolymerisatie</w:t>
      </w:r>
      <w:proofErr w:type="spellEnd"/>
      <w:r>
        <w:rPr>
          <w:rFonts w:ascii="Arial" w:eastAsia="Times New Roman" w:hAnsi="Arial" w:cs="Arial"/>
          <w:bCs/>
          <w:color w:val="000000"/>
          <w:kern w:val="36"/>
          <w:lang w:eastAsia="nl-NL"/>
        </w:rPr>
        <w:t xml:space="preserve"> PP</w:t>
      </w:r>
    </w:p>
    <w:p w14:paraId="6CC1C616" w14:textId="77777777" w:rsidR="00CB26D4" w:rsidRDefault="00CB26D4" w:rsidP="0072578D">
      <w:pPr>
        <w:spacing w:after="0" w:line="360" w:lineRule="auto"/>
        <w:ind w:left="708" w:hanging="708"/>
        <w:rPr>
          <w:rFonts w:ascii="Arial" w:eastAsia="Times New Roman" w:hAnsi="Arial" w:cs="Arial"/>
          <w:bCs/>
          <w:color w:val="000000"/>
          <w:kern w:val="36"/>
          <w:lang w:eastAsia="nl-NL"/>
        </w:rPr>
      </w:pPr>
    </w:p>
    <w:p w14:paraId="2199820A" w14:textId="77777777" w:rsidR="00CB26D4" w:rsidRDefault="00CB26D4" w:rsidP="00D172D6">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BC55173" wp14:editId="63037AF0">
            <wp:extent cx="4511095" cy="1081270"/>
            <wp:effectExtent l="0" t="0" r="3810" b="5080"/>
            <wp:docPr id="144701509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015091" name="Afbeelding 144701509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57284" cy="1092341"/>
                    </a:xfrm>
                    <a:prstGeom prst="rect">
                      <a:avLst/>
                    </a:prstGeom>
                  </pic:spPr>
                </pic:pic>
              </a:graphicData>
            </a:graphic>
          </wp:inline>
        </w:drawing>
      </w:r>
    </w:p>
    <w:p w14:paraId="5221E4D8" w14:textId="19C47A6E" w:rsidR="00CB26D4" w:rsidRDefault="00CB26D4" w:rsidP="00D172D6">
      <w:pPr>
        <w:spacing w:after="0" w:line="360" w:lineRule="auto"/>
        <w:ind w:left="708"/>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depolymerisatie</w:t>
      </w:r>
      <w:proofErr w:type="spellEnd"/>
      <w:r>
        <w:rPr>
          <w:rFonts w:ascii="Arial" w:eastAsia="Times New Roman" w:hAnsi="Arial" w:cs="Arial"/>
          <w:bCs/>
          <w:color w:val="000000"/>
          <w:kern w:val="36"/>
          <w:lang w:eastAsia="nl-NL"/>
        </w:rPr>
        <w:t xml:space="preserve"> PET</w:t>
      </w:r>
    </w:p>
    <w:p w14:paraId="15246023" w14:textId="7A2F40A2" w:rsidR="00F843BA" w:rsidRDefault="00F843BA" w:rsidP="0072578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CB26D4">
        <w:rPr>
          <w:rFonts w:ascii="Arial" w:eastAsia="Times New Roman" w:hAnsi="Arial" w:cs="Arial"/>
          <w:bCs/>
          <w:color w:val="000000"/>
          <w:kern w:val="36"/>
          <w:lang w:eastAsia="nl-NL"/>
        </w:rPr>
        <w:t>Propeen heeft een veel lager kookpunt dan benzeen-1,4-dicarbonzuur en glycol en zal dus veel eerder als gas uit de reactor afgevoerd kunnen worden.</w:t>
      </w:r>
    </w:p>
    <w:p w14:paraId="04D48D5E" w14:textId="59359456" w:rsidR="00CB26D4" w:rsidRDefault="00CB26D4" w:rsidP="0072578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0E1BBCD7" w14:textId="7C272A56" w:rsidR="00CB26D4" w:rsidRDefault="00726F2F" w:rsidP="0072578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590127E" wp14:editId="3AF79DD2">
            <wp:extent cx="5759450" cy="1383030"/>
            <wp:effectExtent l="0" t="0" r="0" b="7620"/>
            <wp:docPr id="2116974113"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974113" name="Afbeelding 211697411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1383030"/>
                    </a:xfrm>
                    <a:prstGeom prst="rect">
                      <a:avLst/>
                    </a:prstGeom>
                  </pic:spPr>
                </pic:pic>
              </a:graphicData>
            </a:graphic>
          </wp:inline>
        </w:drawing>
      </w:r>
    </w:p>
    <w:p w14:paraId="751A6C9F" w14:textId="10623885" w:rsidR="00CB26D4" w:rsidRDefault="00CB26D4" w:rsidP="0072578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Schaalvergroting is nodig om</w:t>
      </w:r>
      <w:r w:rsidR="006F4130">
        <w:rPr>
          <w:rFonts w:ascii="Arial" w:eastAsia="Times New Roman" w:hAnsi="Arial" w:cs="Arial"/>
          <w:bCs/>
          <w:color w:val="000000"/>
          <w:kern w:val="36"/>
          <w:lang w:eastAsia="nl-NL"/>
        </w:rPr>
        <w:t xml:space="preserve"> te bekijken of het proces ook op grotere schaal economisch verantwoord is.</w:t>
      </w:r>
    </w:p>
    <w:p w14:paraId="76F72BB1" w14:textId="7F1FF9A4" w:rsidR="006F4130" w:rsidRPr="00F843BA" w:rsidRDefault="006F4130" w:rsidP="0072578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Rendement is het nuttige deel van de reactie, in aantal procenten uitgedrukt.</w:t>
      </w:r>
    </w:p>
    <w:p w14:paraId="26439445" w14:textId="77777777" w:rsidR="001D7B7A" w:rsidRPr="00F843BA" w:rsidRDefault="001D7B7A">
      <w:pPr>
        <w:rPr>
          <w:rFonts w:ascii="Arial" w:eastAsia="Times New Roman" w:hAnsi="Arial" w:cs="Arial"/>
          <w:b/>
          <w:color w:val="000000"/>
          <w:kern w:val="36"/>
          <w:u w:val="single"/>
          <w:lang w:eastAsia="nl-NL"/>
        </w:rPr>
      </w:pPr>
      <w:bookmarkStart w:id="1" w:name="_Hlk25842450"/>
      <w:r w:rsidRPr="00F843BA">
        <w:rPr>
          <w:rFonts w:ascii="Arial" w:eastAsia="Times New Roman" w:hAnsi="Arial" w:cs="Arial"/>
          <w:b/>
          <w:color w:val="000000"/>
          <w:kern w:val="36"/>
          <w:u w:val="single"/>
          <w:lang w:eastAsia="nl-NL"/>
        </w:rPr>
        <w:br w:type="page"/>
      </w:r>
    </w:p>
    <w:p w14:paraId="028CA399" w14:textId="22FDEC4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9A1C190" w:rsidR="00914F0F" w:rsidRPr="00E75C81" w:rsidRDefault="000B6F9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721122FE" w:rsidR="00914F0F" w:rsidRDefault="006F41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416E978"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03CAFD23" w:rsidR="009A7F5B"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267AA53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w:t>
            </w:r>
            <w:r w:rsidR="006F4130">
              <w:rPr>
                <w:rFonts w:ascii="Arial" w:eastAsia="Times New Roman" w:hAnsi="Arial" w:cs="Arial"/>
                <w:bCs/>
                <w:color w:val="000000"/>
                <w:kern w:val="36"/>
                <w:lang w:eastAsia="nl-NL"/>
              </w:rPr>
              <w:t>n een kloppende reactievergelijking opstellen</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0902C06" w:rsidR="005E4699" w:rsidRDefault="006F41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AD5E6ED"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4EDD9E23" w:rsidR="008074ED" w:rsidRDefault="006F41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3D6B00AD"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F4130">
              <w:rPr>
                <w:rFonts w:ascii="Arial" w:eastAsia="Times New Roman" w:hAnsi="Arial" w:cs="Arial"/>
                <w:bCs/>
                <w:color w:val="000000"/>
                <w:kern w:val="36"/>
                <w:lang w:eastAsia="nl-NL"/>
              </w:rPr>
              <w:t>aangeven wat recycling inhoudt</w:t>
            </w:r>
            <w:r w:rsidR="00C16D56">
              <w:rPr>
                <w:rFonts w:ascii="Arial" w:eastAsia="Times New Roman" w:hAnsi="Arial" w:cs="Arial"/>
                <w:bCs/>
                <w:color w:val="000000"/>
                <w:kern w:val="36"/>
                <w:lang w:eastAsia="nl-NL"/>
              </w:rPr>
              <w:t>.</w:t>
            </w:r>
          </w:p>
        </w:tc>
      </w:tr>
      <w:tr w:rsidR="00C304BA" w14:paraId="02A44128" w14:textId="77777777" w:rsidTr="00E07156">
        <w:tc>
          <w:tcPr>
            <w:tcW w:w="828" w:type="dxa"/>
          </w:tcPr>
          <w:p w14:paraId="510A497C" w14:textId="5373AC89"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12B1F1B7" w14:textId="17AEF8E3"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F73395F" w14:textId="22E342E9" w:rsidR="00C304BA" w:rsidRDefault="000B6F9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F92C0E3" w14:textId="06621D70" w:rsidR="00631B3B"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31B3B">
              <w:rPr>
                <w:rFonts w:ascii="Arial" w:eastAsia="Times New Roman" w:hAnsi="Arial" w:cs="Arial"/>
                <w:bCs/>
                <w:color w:val="000000"/>
                <w:kern w:val="36"/>
                <w:lang w:eastAsia="nl-NL"/>
              </w:rPr>
              <w:t>V</w:t>
            </w:r>
          </w:p>
        </w:tc>
        <w:tc>
          <w:tcPr>
            <w:tcW w:w="5913" w:type="dxa"/>
          </w:tcPr>
          <w:p w14:paraId="4BFEA246" w14:textId="7364DD45" w:rsidR="00C304BA" w:rsidRDefault="00631B3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172D6">
              <w:rPr>
                <w:rFonts w:ascii="Arial" w:eastAsia="Times New Roman" w:hAnsi="Arial" w:cs="Arial"/>
                <w:bCs/>
                <w:color w:val="000000"/>
                <w:kern w:val="36"/>
                <w:lang w:eastAsia="nl-NL"/>
              </w:rPr>
              <w:t>aangeven dat verbranding leidt tot een versterkt broeikaseffect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30124089" w:rsidR="00914F0F"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7D76475E" w:rsidR="00914F0F"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1AFD13B7" w:rsidR="00264BA6" w:rsidRDefault="000B6F9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179F8930" w:rsidR="00452AE5"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E5F6D1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D172D6">
              <w:rPr>
                <w:rFonts w:ascii="Arial" w:eastAsia="Times New Roman" w:hAnsi="Arial" w:cs="Arial"/>
                <w:bCs/>
                <w:color w:val="000000"/>
                <w:kern w:val="36"/>
                <w:lang w:eastAsia="nl-NL"/>
              </w:rPr>
              <w:t>uitleggen wat de functie van een katalysator is</w:t>
            </w:r>
            <w:r w:rsidR="00D36990">
              <w:rPr>
                <w:rFonts w:ascii="Arial" w:eastAsia="Times New Roman" w:hAnsi="Arial" w:cs="Arial"/>
                <w:bCs/>
                <w:color w:val="000000"/>
                <w:kern w:val="36"/>
                <w:lang w:eastAsia="nl-NL"/>
              </w:rPr>
              <w:t>.</w:t>
            </w:r>
          </w:p>
        </w:tc>
      </w:tr>
      <w:tr w:rsidR="00C304BA" w14:paraId="3558A598" w14:textId="77777777" w:rsidTr="00E07156">
        <w:tc>
          <w:tcPr>
            <w:tcW w:w="828" w:type="dxa"/>
          </w:tcPr>
          <w:p w14:paraId="64D4A52D" w14:textId="620531EE"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4CD1AB34" w14:textId="3011DDF8" w:rsidR="00C304BA" w:rsidRDefault="00C304B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20FB8B" w14:textId="77777777" w:rsidR="00C304BA" w:rsidRDefault="00C304BA" w:rsidP="00D36990">
            <w:pPr>
              <w:spacing w:line="360" w:lineRule="auto"/>
              <w:jc w:val="center"/>
              <w:outlineLvl w:val="0"/>
              <w:rPr>
                <w:rFonts w:ascii="Arial" w:eastAsia="Times New Roman" w:hAnsi="Arial" w:cs="Arial"/>
                <w:bCs/>
                <w:color w:val="000000"/>
                <w:kern w:val="36"/>
                <w:lang w:eastAsia="nl-NL"/>
              </w:rPr>
            </w:pPr>
          </w:p>
          <w:p w14:paraId="22A1CD66" w14:textId="5E5EB36D" w:rsidR="00C304BA" w:rsidRDefault="00D172D6" w:rsidP="00D369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304BA">
              <w:rPr>
                <w:rFonts w:ascii="Arial" w:eastAsia="Times New Roman" w:hAnsi="Arial" w:cs="Arial"/>
                <w:bCs/>
                <w:color w:val="000000"/>
                <w:kern w:val="36"/>
                <w:lang w:eastAsia="nl-NL"/>
              </w:rPr>
              <w:t>V</w:t>
            </w:r>
          </w:p>
        </w:tc>
        <w:tc>
          <w:tcPr>
            <w:tcW w:w="5913" w:type="dxa"/>
          </w:tcPr>
          <w:p w14:paraId="34517DEC" w14:textId="5BD3E887" w:rsidR="00C304BA" w:rsidRDefault="00C304B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172D6">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E204A8" w14:paraId="73E8D18C" w14:textId="77777777" w:rsidTr="00E07156">
        <w:tc>
          <w:tcPr>
            <w:tcW w:w="828" w:type="dxa"/>
          </w:tcPr>
          <w:p w14:paraId="11680903" w14:textId="53C10854" w:rsidR="00E204A8" w:rsidRDefault="00D172D6"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3A22F337" w:rsidR="00E204A8"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92BD7FA"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2E05049A" w:rsidR="009A7F5B" w:rsidRDefault="0044211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759BC531" w14:textId="752736AD" w:rsidR="00E204A8" w:rsidRDefault="0044211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172D6">
              <w:rPr>
                <w:rFonts w:ascii="Arial" w:eastAsia="Times New Roman" w:hAnsi="Arial" w:cs="Arial"/>
                <w:bCs/>
                <w:color w:val="000000"/>
                <w:kern w:val="36"/>
                <w:lang w:eastAsia="nl-NL"/>
              </w:rPr>
              <w:t xml:space="preserve">de </w:t>
            </w:r>
            <w:proofErr w:type="spellStart"/>
            <w:r w:rsidR="00D172D6">
              <w:rPr>
                <w:rFonts w:ascii="Arial" w:eastAsia="Times New Roman" w:hAnsi="Arial" w:cs="Arial"/>
                <w:bCs/>
                <w:color w:val="000000"/>
                <w:kern w:val="36"/>
                <w:lang w:eastAsia="nl-NL"/>
              </w:rPr>
              <w:t>depolymerisatie</w:t>
            </w:r>
            <w:proofErr w:type="spellEnd"/>
            <w:r w:rsidR="00D172D6">
              <w:rPr>
                <w:rFonts w:ascii="Arial" w:eastAsia="Times New Roman" w:hAnsi="Arial" w:cs="Arial"/>
                <w:bCs/>
                <w:color w:val="000000"/>
                <w:kern w:val="36"/>
                <w:lang w:eastAsia="nl-NL"/>
              </w:rPr>
              <w:t xml:space="preserve"> van PP en PET in reacties met structuurformules weergeven.</w:t>
            </w:r>
          </w:p>
        </w:tc>
      </w:tr>
      <w:tr w:rsidR="00F039F0" w14:paraId="0C86AFE5" w14:textId="77777777" w:rsidTr="00E07156">
        <w:tc>
          <w:tcPr>
            <w:tcW w:w="828" w:type="dxa"/>
          </w:tcPr>
          <w:p w14:paraId="0D5B6076" w14:textId="2616987E"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5905740" w14:textId="4BE4EB5F"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5543C2B" w14:textId="77777777" w:rsidR="00F039F0" w:rsidRDefault="00F039F0" w:rsidP="00452556">
            <w:pPr>
              <w:spacing w:line="360" w:lineRule="auto"/>
              <w:jc w:val="center"/>
              <w:outlineLvl w:val="0"/>
              <w:rPr>
                <w:rFonts w:ascii="Arial" w:eastAsia="Times New Roman" w:hAnsi="Arial" w:cs="Arial"/>
                <w:bCs/>
                <w:color w:val="000000"/>
                <w:kern w:val="36"/>
                <w:lang w:eastAsia="nl-NL"/>
              </w:rPr>
            </w:pPr>
          </w:p>
          <w:p w14:paraId="0D6FF790" w14:textId="666479C7"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B790377" w14:textId="003E2FF5" w:rsidR="00F039F0" w:rsidRDefault="00F039F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benzeen-1,4-dicarbonzuur en glycol een veel hoger kookpunt hebben dan propeen.</w:t>
            </w:r>
          </w:p>
        </w:tc>
      </w:tr>
      <w:tr w:rsidR="00914F0F" w14:paraId="2F78E60D" w14:textId="77777777" w:rsidTr="00E07156">
        <w:tc>
          <w:tcPr>
            <w:tcW w:w="828" w:type="dxa"/>
          </w:tcPr>
          <w:p w14:paraId="45BBE5AA" w14:textId="2F0D10BE" w:rsidR="00914F0F" w:rsidRDefault="00631B3B" w:rsidP="00452556">
            <w:pPr>
              <w:spacing w:line="360" w:lineRule="auto"/>
              <w:jc w:val="center"/>
              <w:outlineLvl w:val="0"/>
              <w:rPr>
                <w:rFonts w:ascii="Arial" w:eastAsia="Times New Roman" w:hAnsi="Arial" w:cs="Arial"/>
                <w:bCs/>
                <w:color w:val="000000"/>
                <w:kern w:val="36"/>
                <w:lang w:eastAsia="nl-NL"/>
              </w:rPr>
            </w:pPr>
            <w:bookmarkStart w:id="3" w:name="_Hlk46567867"/>
            <w:r>
              <w:rPr>
                <w:rFonts w:ascii="Arial" w:eastAsia="Times New Roman" w:hAnsi="Arial" w:cs="Arial"/>
                <w:bCs/>
                <w:color w:val="000000"/>
                <w:kern w:val="36"/>
                <w:lang w:eastAsia="nl-NL"/>
              </w:rPr>
              <w:t>8</w:t>
            </w:r>
          </w:p>
        </w:tc>
        <w:tc>
          <w:tcPr>
            <w:tcW w:w="901" w:type="dxa"/>
          </w:tcPr>
          <w:p w14:paraId="546683B2" w14:textId="692D00D9" w:rsidR="00914F0F" w:rsidRDefault="0044211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4A817E2" w:rsidR="00452AE5" w:rsidRDefault="000B6F9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A11A752" w14:textId="560F77DD" w:rsidR="007D3CBB" w:rsidRDefault="0044211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0E7F6024"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F039F0">
              <w:rPr>
                <w:rFonts w:ascii="Arial" w:eastAsia="Times New Roman" w:hAnsi="Arial" w:cs="Arial"/>
                <w:bCs/>
                <w:color w:val="000000"/>
                <w:kern w:val="36"/>
                <w:lang w:eastAsia="nl-NL"/>
              </w:rPr>
              <w:t>een blokschema weergeven</w:t>
            </w:r>
            <w:r w:rsidR="00C16D56">
              <w:rPr>
                <w:rFonts w:ascii="Arial" w:eastAsia="Times New Roman" w:hAnsi="Arial" w:cs="Arial"/>
                <w:bCs/>
                <w:color w:val="000000"/>
                <w:kern w:val="36"/>
                <w:lang w:eastAsia="nl-NL"/>
              </w:rPr>
              <w:t>.</w:t>
            </w:r>
          </w:p>
        </w:tc>
      </w:tr>
      <w:tr w:rsidR="00D172D6" w14:paraId="47A0C18D" w14:textId="77777777" w:rsidTr="00E07156">
        <w:tc>
          <w:tcPr>
            <w:tcW w:w="828" w:type="dxa"/>
          </w:tcPr>
          <w:p w14:paraId="180266CD" w14:textId="7D2E0986" w:rsidR="00D172D6"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2F2E8A49" w14:textId="6A304892" w:rsidR="00D172D6"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03B6C93" w14:textId="77777777" w:rsidR="00D172D6" w:rsidRDefault="00D172D6" w:rsidP="00452556">
            <w:pPr>
              <w:spacing w:line="360" w:lineRule="auto"/>
              <w:jc w:val="center"/>
              <w:outlineLvl w:val="0"/>
              <w:rPr>
                <w:rFonts w:ascii="Arial" w:eastAsia="Times New Roman" w:hAnsi="Arial" w:cs="Arial"/>
                <w:bCs/>
                <w:color w:val="000000"/>
                <w:kern w:val="36"/>
                <w:lang w:eastAsia="nl-NL"/>
              </w:rPr>
            </w:pPr>
          </w:p>
          <w:p w14:paraId="277BD4C2" w14:textId="006DE0A7" w:rsidR="00D172D6"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549DDFD5" w14:textId="20FB6730" w:rsidR="00D172D6" w:rsidRDefault="00D172D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F039F0" w14:paraId="50AA81C4" w14:textId="77777777" w:rsidTr="00E07156">
        <w:tc>
          <w:tcPr>
            <w:tcW w:w="828" w:type="dxa"/>
          </w:tcPr>
          <w:p w14:paraId="6DAB69A7" w14:textId="376FADB5"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4012F2A" w14:textId="5267CABA"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59AFB4" w14:textId="77777777" w:rsidR="00F039F0" w:rsidRDefault="00F039F0" w:rsidP="00452556">
            <w:pPr>
              <w:spacing w:line="360" w:lineRule="auto"/>
              <w:jc w:val="center"/>
              <w:outlineLvl w:val="0"/>
              <w:rPr>
                <w:rFonts w:ascii="Arial" w:eastAsia="Times New Roman" w:hAnsi="Arial" w:cs="Arial"/>
                <w:bCs/>
                <w:color w:val="000000"/>
                <w:kern w:val="36"/>
                <w:lang w:eastAsia="nl-NL"/>
              </w:rPr>
            </w:pPr>
          </w:p>
          <w:p w14:paraId="1C7B5612" w14:textId="36B63517"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42A1B506" w14:textId="6F11561F" w:rsidR="00F039F0" w:rsidRDefault="00F039F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wat het rendement weergeeft.</w:t>
            </w:r>
          </w:p>
        </w:tc>
      </w:tr>
      <w:bookmarkEnd w:id="2"/>
      <w:bookmarkEnd w:id="3"/>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D3A"/>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9E"/>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087"/>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878"/>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57C"/>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11E"/>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54A"/>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7AB"/>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B"/>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30"/>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78D"/>
    <w:rsid w:val="00726840"/>
    <w:rsid w:val="00726F2F"/>
    <w:rsid w:val="007273D3"/>
    <w:rsid w:val="007274C2"/>
    <w:rsid w:val="00727856"/>
    <w:rsid w:val="00727AD1"/>
    <w:rsid w:val="007303E3"/>
    <w:rsid w:val="00730763"/>
    <w:rsid w:val="00730F41"/>
    <w:rsid w:val="007311F5"/>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0"/>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AD7"/>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BB0"/>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DF0"/>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AEA"/>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4F25"/>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00"/>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4D"/>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5FB6"/>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1A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BA"/>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6D4"/>
    <w:rsid w:val="00CB3711"/>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2D6"/>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6990"/>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6D0"/>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02D"/>
    <w:rsid w:val="00E15185"/>
    <w:rsid w:val="00E156D3"/>
    <w:rsid w:val="00E15820"/>
    <w:rsid w:val="00E15954"/>
    <w:rsid w:val="00E15A38"/>
    <w:rsid w:val="00E15EF8"/>
    <w:rsid w:val="00E15F93"/>
    <w:rsid w:val="00E16193"/>
    <w:rsid w:val="00E1662B"/>
    <w:rsid w:val="00E168A1"/>
    <w:rsid w:val="00E16B2C"/>
    <w:rsid w:val="00E17311"/>
    <w:rsid w:val="00E174EE"/>
    <w:rsid w:val="00E175C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9F0"/>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17F"/>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3BA"/>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5644"/>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styleId="Nadruk">
    <w:name w:val="Emphasis"/>
    <w:basedOn w:val="Standaardalinea-lettertype"/>
    <w:uiPriority w:val="20"/>
    <w:qFormat/>
    <w:rsid w:val="004E67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5990186">
      <w:bodyDiv w:val="1"/>
      <w:marLeft w:val="0"/>
      <w:marRight w:val="0"/>
      <w:marTop w:val="0"/>
      <w:marBottom w:val="0"/>
      <w:divBdr>
        <w:top w:val="none" w:sz="0" w:space="0" w:color="auto"/>
        <w:left w:val="none" w:sz="0" w:space="0" w:color="auto"/>
        <w:bottom w:val="none" w:sz="0" w:space="0" w:color="auto"/>
        <w:right w:val="none" w:sz="0" w:space="0" w:color="auto"/>
      </w:divBdr>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087277">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898</Words>
  <Characters>4944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2023-12-24T07:43:00Z</dcterms:created>
  <dcterms:modified xsi:type="dcterms:W3CDTF">2023-12-24T07:43:00Z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